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AC" w:rsidRPr="00C93096" w:rsidRDefault="00455CAC" w:rsidP="00455CAC">
      <w:pPr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FF0000"/>
          <w:kern w:val="36"/>
          <w:sz w:val="34"/>
          <w:szCs w:val="34"/>
          <w:lang w:eastAsia="ru-RU"/>
        </w:rPr>
      </w:pPr>
      <w:r w:rsidRPr="00C93096">
        <w:rPr>
          <w:rFonts w:ascii="Georgia" w:eastAsia="Times New Roman" w:hAnsi="Georgia" w:cs="Times New Roman"/>
          <w:b/>
          <w:bCs/>
          <w:color w:val="FF0000"/>
          <w:kern w:val="36"/>
          <w:sz w:val="34"/>
          <w:szCs w:val="34"/>
          <w:lang w:eastAsia="ru-RU"/>
        </w:rPr>
        <w:t>Скажи комарам «СТОП»!</w:t>
      </w:r>
    </w:p>
    <w:p w:rsidR="00455CAC" w:rsidRPr="006F1CB4" w:rsidRDefault="00455CAC" w:rsidP="00455C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>Каждый человек хоть раз в жизни пытался уснуть под надоедливый комариный писк или просыпался от ужасного зуда после укуса, который без преувеличения может свести с ума! Комары своим присутствием могут не только испортить отдых на природе, но и принести массу неудо</w:t>
      </w:r>
      <w:proofErr w:type="gramStart"/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>бств в с</w:t>
      </w:r>
      <w:proofErr w:type="gramEnd"/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 xml:space="preserve">обственном доме. Помимо банального дискомфорта от укусов и аллергической реакции на них, комары могут стать источниками серьезных заболеваний, таких как малярия, лихорадка </w:t>
      </w:r>
      <w:proofErr w:type="spellStart"/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>Зика</w:t>
      </w:r>
      <w:proofErr w:type="spellEnd"/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 xml:space="preserve">, </w:t>
      </w:r>
      <w:proofErr w:type="spellStart"/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>дирофилляриоз</w:t>
      </w:r>
      <w:proofErr w:type="spellEnd"/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 другие.</w:t>
      </w:r>
    </w:p>
    <w:p w:rsidR="00455CAC" w:rsidRPr="006F1CB4" w:rsidRDefault="00455CAC" w:rsidP="00455C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>Комары просыпаются в теплый период времени года, поэтому уже к весне нужно быть во всеоружии. Давайте рассмотрим самые популярные средства защиты от комаров, имеющиеся в арсенале людей. Условно их можно раздеть на три группы: механические, физические и химические.</w:t>
      </w:r>
    </w:p>
    <w:p w:rsidR="00455CAC" w:rsidRPr="006F1CB4" w:rsidRDefault="00455CAC" w:rsidP="00C93096">
      <w:pPr>
        <w:shd w:val="clear" w:color="auto" w:fill="FFFFFF"/>
        <w:spacing w:after="240" w:line="240" w:lineRule="auto"/>
        <w:jc w:val="righ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F1CB4">
        <w:rPr>
          <w:rFonts w:ascii="Helvetica" w:eastAsia="Times New Roman" w:hAnsi="Helvetica" w:cs="Helvetica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3175</wp:posOffset>
            </wp:positionV>
            <wp:extent cx="3971925" cy="2371725"/>
            <wp:effectExtent l="19050" t="0" r="9525" b="0"/>
            <wp:wrapTight wrapText="bothSides">
              <wp:wrapPolygon edited="0">
                <wp:start x="-104" y="0"/>
                <wp:lineTo x="-104" y="21513"/>
                <wp:lineTo x="21652" y="21513"/>
                <wp:lineTo x="21652" y="0"/>
                <wp:lineTo x="-104" y="0"/>
              </wp:wrapPolygon>
            </wp:wrapTight>
            <wp:docPr id="1" name="Рисунок 1" descr="https://avatars.mds.yandex.net/get-pdb/1899556/a042900d-8e50-47d3-b579-a8d70a78d8a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899556/a042900d-8e50-47d3-b579-a8d70a78d8a4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CAC" w:rsidRPr="006F1CB4" w:rsidRDefault="00455CAC" w:rsidP="00455C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F1CB4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К механическим средствам защиты относится москитная сетка –</w:t>
      </w:r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 xml:space="preserve"> это, </w:t>
      </w:r>
      <w:proofErr w:type="gramStart"/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>пожалуй, самый старый и простейший метод борьбы с кровососущими, который придется по вкусу любителям спать с открытыми окнами.</w:t>
      </w:r>
      <w:proofErr w:type="gramEnd"/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Сетку используют на окнах и дверях, современный рынок также предлагает </w:t>
      </w:r>
      <w:proofErr w:type="spellStart"/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>антимоскитные</w:t>
      </w:r>
      <w:proofErr w:type="spellEnd"/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 xml:space="preserve"> пологи, которые можно расправить над кроватью ребенка и даже взрослого.</w:t>
      </w:r>
    </w:p>
    <w:p w:rsidR="00455CAC" w:rsidRPr="006F1CB4" w:rsidRDefault="00455CAC" w:rsidP="00C93096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F1CB4">
        <w:rPr>
          <w:rFonts w:ascii="Helvetica" w:eastAsia="Times New Roman" w:hAnsi="Helvetica" w:cs="Helvetica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2540</wp:posOffset>
            </wp:positionV>
            <wp:extent cx="4333875" cy="2943225"/>
            <wp:effectExtent l="19050" t="0" r="9525" b="0"/>
            <wp:wrapTight wrapText="bothSides">
              <wp:wrapPolygon edited="0">
                <wp:start x="-95" y="0"/>
                <wp:lineTo x="-95" y="21530"/>
                <wp:lineTo x="21647" y="21530"/>
                <wp:lineTo x="21647" y="0"/>
                <wp:lineTo x="-95" y="0"/>
              </wp:wrapPolygon>
            </wp:wrapTight>
            <wp:docPr id="2" name="Рисунок 2" descr="https://sc01.alicdn.com/kf/HTB11EALw_XYBeNkHFrdq6AiuVXaY/New-Design-High-Performance-Hot-Sale-Ultrason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01.alicdn.com/kf/HTB11EALw_XYBeNkHFrdq6AiuVXaY/New-Design-High-Performance-Hot-Sale-Ultrason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CAC" w:rsidRPr="006F1CB4" w:rsidRDefault="00455CAC" w:rsidP="00455C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F1CB4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К физическим средствам защиты относится ультразвуковой </w:t>
      </w:r>
      <w:proofErr w:type="spellStart"/>
      <w:r w:rsidRPr="006F1CB4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отпугиватель</w:t>
      </w:r>
      <w:proofErr w:type="spellEnd"/>
      <w:r w:rsidRPr="006F1CB4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.</w:t>
      </w:r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 xml:space="preserve"> Это электронный прибор, генерирующий звуковые волны в ультразвуковом диапазоне, человеческое ухо такие звуки не воспринимает, а вот комары их не переносят. В настоящее время существует два варианта ультразвуковых </w:t>
      </w:r>
      <w:proofErr w:type="spellStart"/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>отпугивателей</w:t>
      </w:r>
      <w:proofErr w:type="spellEnd"/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>:</w:t>
      </w:r>
    </w:p>
    <w:p w:rsidR="00455CAC" w:rsidRPr="006F1CB4" w:rsidRDefault="00455CAC" w:rsidP="00455C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F1CB4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- стационарные,</w:t>
      </w:r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> которые питаются от электрической сети и предназначены для работы в помещениях, радиус их действия достигает 20 метров.</w:t>
      </w:r>
    </w:p>
    <w:p w:rsidR="00455CAC" w:rsidRPr="006F1CB4" w:rsidRDefault="00455CAC" w:rsidP="00455C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F1CB4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lastRenderedPageBreak/>
        <w:t xml:space="preserve">- </w:t>
      </w:r>
      <w:proofErr w:type="gramStart"/>
      <w:r w:rsidRPr="006F1CB4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переносные</w:t>
      </w:r>
      <w:proofErr w:type="gramEnd"/>
      <w:r w:rsidRPr="006F1CB4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,</w:t>
      </w:r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> питающиеся от батареек или аккумуляторов. Это компактные устройства, которые можно взять с собой на природу, радиус их действия обычно не превышает 2,5 метров.</w:t>
      </w:r>
    </w:p>
    <w:p w:rsidR="00455CAC" w:rsidRPr="006F1CB4" w:rsidRDefault="00455CAC" w:rsidP="00455C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F1CB4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Использование химических средств защиты от комаров -</w:t>
      </w:r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 xml:space="preserve"> самый популярный выбор людей в борьбе с </w:t>
      </w:r>
      <w:proofErr w:type="gramStart"/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>кровососущими</w:t>
      </w:r>
      <w:proofErr w:type="gramEnd"/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>. Такие средства бывают двух видов инсектициды и репелленты, давайте разберемся, в чем их разница.</w:t>
      </w:r>
    </w:p>
    <w:p w:rsidR="00455CAC" w:rsidRPr="006F1CB4" w:rsidRDefault="00455CAC" w:rsidP="00455C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F1CB4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Инсектициды – это средства, при контакте с которыми насекомое умирает,</w:t>
      </w:r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> и таким образом сокращается количество вредителей в помещении в целом.</w:t>
      </w:r>
    </w:p>
    <w:p w:rsidR="00455CAC" w:rsidRPr="006F1CB4" w:rsidRDefault="00455CAC" w:rsidP="00455C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>Самый популярный способ использования инсектицида в борьбе с комарами - это </w:t>
      </w:r>
      <w:proofErr w:type="spellStart"/>
      <w:r w:rsidRPr="006F1CB4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электрофумигатор</w:t>
      </w:r>
      <w:proofErr w:type="spellEnd"/>
      <w:r w:rsidRPr="006F1CB4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.</w:t>
      </w:r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 xml:space="preserve"> При подключении к электрической сети термоэлемент внутри фумигатора нагревает бумажную пластину или жидкость, таким </w:t>
      </w:r>
      <w:proofErr w:type="gramStart"/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>образом</w:t>
      </w:r>
      <w:proofErr w:type="gramEnd"/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инсектицид испаряется и распределяется в воздухе, уничтожая комаров. </w:t>
      </w:r>
      <w:proofErr w:type="spellStart"/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>Электрофумигаторы</w:t>
      </w:r>
      <w:proofErr w:type="spellEnd"/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 xml:space="preserve"> можно использовать в помещениях, но перед использованием необходимо обязательно прочитать инструкцию. Вот несколько правил пользования </w:t>
      </w:r>
      <w:proofErr w:type="spellStart"/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>электрофумигатором</w:t>
      </w:r>
      <w:proofErr w:type="spellEnd"/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>:</w:t>
      </w:r>
    </w:p>
    <w:p w:rsidR="00455CAC" w:rsidRPr="006F1CB4" w:rsidRDefault="00455CAC" w:rsidP="00455C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>- запрещено использовать в присутствии детей и животных,</w:t>
      </w:r>
    </w:p>
    <w:p w:rsidR="00455CAC" w:rsidRPr="006F1CB4" w:rsidRDefault="00455CAC" w:rsidP="00455C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 xml:space="preserve">- </w:t>
      </w:r>
      <w:proofErr w:type="gramStart"/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>перед</w:t>
      </w:r>
      <w:proofErr w:type="gramEnd"/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 после использования необходимо проветрить помещение, не применять в непроветриваемых комнатах.</w:t>
      </w:r>
    </w:p>
    <w:p w:rsidR="00455CAC" w:rsidRPr="006F1CB4" w:rsidRDefault="00455CAC" w:rsidP="00455C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>- беспрерывное использование ночью не рекомендуется и возможно только при открытом окне.</w:t>
      </w:r>
    </w:p>
    <w:p w:rsidR="00455CAC" w:rsidRPr="006F1CB4" w:rsidRDefault="00455CAC" w:rsidP="00455CAC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F1CB4">
        <w:rPr>
          <w:rFonts w:ascii="Helvetica" w:eastAsia="Times New Roman" w:hAnsi="Helvetica" w:cs="Helvetica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334000" cy="2686050"/>
            <wp:effectExtent l="19050" t="0" r="0" b="0"/>
            <wp:docPr id="3" name="Рисунок 3" descr="https://obustroeno.com/wp-content/uploads/blobid1565779469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bustroeno.com/wp-content/uploads/blobid15657794698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CAC" w:rsidRPr="006F1CB4" w:rsidRDefault="00455CAC" w:rsidP="00455C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F1CB4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Еще один вид фумигаторов – пиротехнический,</w:t>
      </w:r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 xml:space="preserve"> он имеет форму спирали и изготовлен из тлеющего материала, пропитанного </w:t>
      </w:r>
      <w:proofErr w:type="spellStart"/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>инсектицидным</w:t>
      </w:r>
      <w:proofErr w:type="spellEnd"/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 xml:space="preserve"> раствором. Такие фумигаторы можно применять только на природе или открытых верандах. Применяя это средство, необходимо особенное внимание уделить противопожарной безопасности, не допуская нахождения рядом со спиралью легковоспламеняющихся материалов и жидкостей.</w:t>
      </w:r>
    </w:p>
    <w:p w:rsidR="00455CAC" w:rsidRPr="006F1CB4" w:rsidRDefault="00455CAC" w:rsidP="00455C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F1CB4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lastRenderedPageBreak/>
        <w:t>Репелленты </w:t>
      </w:r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>– это средства, отпугивающие комаров, некоторые из них наносятся на одежду, другие на тело. Полки магазинов могут поразить вас ассортиментом: мази, кремы, эмульсии, аэрозоли, лосьоны, браслеты, наклейки и клипсы на одежду. В таком многообразии главное не запутаться и выбрать подходящее для себя средство. На что стоит обратить внимание?</w:t>
      </w:r>
    </w:p>
    <w:p w:rsidR="00455CAC" w:rsidRPr="006F1CB4" w:rsidRDefault="00455CAC" w:rsidP="00455C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>- способ применения: обработка открытых участков кожи или обработка одежды,</w:t>
      </w:r>
    </w:p>
    <w:p w:rsidR="00455CAC" w:rsidRPr="006F1CB4" w:rsidRDefault="00455CAC" w:rsidP="00455C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>- степень защиты: чем выше концентрация действующего вещества в средстве, тем дольше средство сохраняет свой эффект,</w:t>
      </w:r>
    </w:p>
    <w:p w:rsidR="00455CAC" w:rsidRPr="006F1CB4" w:rsidRDefault="00455CAC" w:rsidP="00455C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>- если выбираете репеллент для детей, обратите внимание, есть ли маркировка, что данное средство разрешено для применения у детей. Как правило, такие средства сохраняют эффект меньшее время, в связи со сниженной концентрацией действующего вещества.</w:t>
      </w:r>
    </w:p>
    <w:p w:rsidR="00455CAC" w:rsidRPr="006F1CB4" w:rsidRDefault="00455CAC" w:rsidP="00455C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 xml:space="preserve">- состав средства: среди эффективных репеллентов выделяют </w:t>
      </w:r>
      <w:proofErr w:type="spellStart"/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>диэтилтолуамид</w:t>
      </w:r>
      <w:proofErr w:type="spellEnd"/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 xml:space="preserve"> (ДЭТА), IR3535, </w:t>
      </w:r>
      <w:proofErr w:type="spellStart"/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>бензоилпиперидин</w:t>
      </w:r>
      <w:proofErr w:type="spellEnd"/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 xml:space="preserve">, </w:t>
      </w:r>
      <w:proofErr w:type="spellStart"/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>оксамат</w:t>
      </w:r>
      <w:proofErr w:type="spellEnd"/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</w:p>
    <w:p w:rsidR="00455CAC" w:rsidRPr="006F1CB4" w:rsidRDefault="00455CAC" w:rsidP="00455C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>- при наличии аллергии внимательно изучите состав на наличие аллергенов и используйте средство с осторожностью.</w:t>
      </w:r>
    </w:p>
    <w:p w:rsidR="00455CAC" w:rsidRPr="006F1CB4" w:rsidRDefault="00455CAC" w:rsidP="00455C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>Если вы не смогли в магазине подобрать подходящий репеллент или просто считаете химические средства небезопасными, на помощь вам придут растения, содержащие </w:t>
      </w:r>
      <w:r w:rsidRPr="006F1CB4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эфирные масла,</w:t>
      </w:r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  <w:r w:rsidRPr="006F1CB4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- природные репелленты.</w:t>
      </w:r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 xml:space="preserve"> Их эффективность немного ниже, зато никакой химии. </w:t>
      </w:r>
      <w:proofErr w:type="gramStart"/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>Чаще всего это растения с ярко выраженным стойким ароматом – </w:t>
      </w:r>
      <w:r w:rsidRPr="006F1CB4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лаванда, полынь, гвоздика, сосна, базилик, корица, розмарин, эвкалипт, кедр, тимьян и другие.</w:t>
      </w:r>
      <w:proofErr w:type="gramEnd"/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> Смешайте несколько капель эфирного масла с кремом и используйте на открытых участках тела, также перед походом в лес можно нанести несколько капель масла на одежду. Чтобы обработать помещение, смешайте несколько капель лавандового масла с водой и распылите в комнате.</w:t>
      </w:r>
    </w:p>
    <w:p w:rsidR="00455CAC" w:rsidRPr="006F1CB4" w:rsidRDefault="00455CAC" w:rsidP="00455C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>С осторожностью стоит применять эфирные масла людям, склонным к развитию мигреней, а также с индивидуальной непереносимостью указанных масел.</w:t>
      </w:r>
    </w:p>
    <w:p w:rsidR="00455CAC" w:rsidRPr="006F1CB4" w:rsidRDefault="00455CAC" w:rsidP="00455CAC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F1CB4">
        <w:rPr>
          <w:rFonts w:ascii="Helvetica" w:eastAsia="Times New Roman" w:hAnsi="Helvetica" w:cs="Helvetica"/>
          <w:sz w:val="28"/>
          <w:szCs w:val="28"/>
          <w:lang w:eastAsia="ru-RU"/>
        </w:rPr>
        <w:t>Все средства защиты от комаров имеют свои плюсы и минусы, каждый может остановить свой выбор на том средстве, которое сочтет нужным, главное подойти к выбору с умом, тогда ни один комар не сможет омрачить отдых на природе или нарушить ночной сон.</w:t>
      </w:r>
    </w:p>
    <w:p w:rsidR="00F21C13" w:rsidRPr="006F1CB4" w:rsidRDefault="00F21C13"/>
    <w:sectPr w:rsidR="00F21C13" w:rsidRPr="006F1CB4" w:rsidSect="000C447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CAC"/>
    <w:rsid w:val="000C447D"/>
    <w:rsid w:val="000D6BCB"/>
    <w:rsid w:val="00455CAC"/>
    <w:rsid w:val="00515646"/>
    <w:rsid w:val="006F1CB4"/>
    <w:rsid w:val="00C93096"/>
    <w:rsid w:val="00F21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13"/>
  </w:style>
  <w:style w:type="paragraph" w:styleId="1">
    <w:name w:val="heading 1"/>
    <w:basedOn w:val="a"/>
    <w:link w:val="10"/>
    <w:uiPriority w:val="9"/>
    <w:qFormat/>
    <w:rsid w:val="00455C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C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5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C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9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784</Words>
  <Characters>4469</Characters>
  <Application>Microsoft Office Word</Application>
  <DocSecurity>0</DocSecurity>
  <Lines>37</Lines>
  <Paragraphs>10</Paragraphs>
  <ScaleCrop>false</ScaleCrop>
  <Company>.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user15</cp:lastModifiedBy>
  <cp:revision>4</cp:revision>
  <dcterms:created xsi:type="dcterms:W3CDTF">2020-06-03T11:14:00Z</dcterms:created>
  <dcterms:modified xsi:type="dcterms:W3CDTF">2020-06-03T12:07:00Z</dcterms:modified>
</cp:coreProperties>
</file>