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2120" w:rsidRPr="00247F23" w:rsidRDefault="00182120" w:rsidP="00247F2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FF0000"/>
          <w:sz w:val="40"/>
          <w:szCs w:val="40"/>
          <w:lang w:eastAsia="ru-RU"/>
        </w:rPr>
      </w:pPr>
      <w:r w:rsidRPr="00247F23">
        <w:rPr>
          <w:rFonts w:ascii="Times New Roman" w:eastAsia="Times New Roman" w:hAnsi="Times New Roman" w:cs="Times New Roman"/>
          <w:color w:val="FF0000"/>
          <w:sz w:val="40"/>
          <w:szCs w:val="40"/>
          <w:lang w:eastAsia="ru-RU"/>
        </w:rPr>
        <w:t>Электронные личные медицинские книжки</w:t>
      </w:r>
    </w:p>
    <w:p w:rsidR="00182120" w:rsidRPr="00182120" w:rsidRDefault="00182120" w:rsidP="00F274D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21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Подача заявления через портал </w:t>
      </w:r>
      <w:proofErr w:type="spellStart"/>
      <w:r w:rsidRPr="001821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Госуслуг</w:t>
      </w:r>
      <w:proofErr w:type="spellEnd"/>
      <w:r w:rsidRPr="001821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(внимательно выбирайте вид деятельности, для уточнения </w:t>
      </w:r>
      <w:r w:rsidR="00247F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пожалуйста </w:t>
      </w:r>
      <w:r w:rsidRPr="001821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позвоните (</w:t>
      </w:r>
      <w:r w:rsidR="007A3C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831</w:t>
      </w:r>
      <w:r w:rsidRPr="001821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</w:t>
      </w:r>
      <w:r w:rsidR="007A3C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433</w:t>
      </w:r>
      <w:r w:rsidRPr="001821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7A3C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98</w:t>
      </w:r>
      <w:r w:rsidRPr="001821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7A3C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34</w:t>
      </w:r>
      <w:r w:rsidRPr="001821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).</w:t>
      </w:r>
    </w:p>
    <w:p w:rsidR="00182120" w:rsidRPr="00182120" w:rsidRDefault="00182120" w:rsidP="00F274D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21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Заявление регистрируется ФБУЗ «Центр гигиены и эпидемиологии в </w:t>
      </w:r>
      <w:r w:rsidR="007A3C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Нижегородской области», В</w:t>
      </w:r>
      <w:r w:rsidRPr="001821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ам приходит оповещение в личный кабинет </w:t>
      </w:r>
      <w:proofErr w:type="spellStart"/>
      <w:r w:rsidRPr="001821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Госуслуг</w:t>
      </w:r>
      <w:proofErr w:type="spellEnd"/>
      <w:r w:rsidRPr="001821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82120" w:rsidRPr="00182120" w:rsidRDefault="00182120" w:rsidP="00F274D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21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Записаться на предварительный или периодический медицинский осмотр в медицинскую организацию, имеющую лицензию на данный вид услуг. Обязательно уведомить медицинскую организацию, о том, что вы оформляете личную медицинскую книжки в электронном виде.</w:t>
      </w:r>
    </w:p>
    <w:p w:rsidR="00182120" w:rsidRPr="00182120" w:rsidRDefault="00182120" w:rsidP="00F274D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21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После получения допуска по результатам предварительного или периодического медицинского осмотра, необходимо пройти Профессиональную гигиеническую подготовку и аттестацию через сайт ГИГТЕСТ (для уточнения категории </w:t>
      </w:r>
      <w:r w:rsidR="007A3C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пожалуйста</w:t>
      </w:r>
      <w:r w:rsidRPr="001821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позвоните (</w:t>
      </w:r>
      <w:r w:rsidR="007A3C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831</w:t>
      </w:r>
      <w:r w:rsidRPr="001821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</w:t>
      </w:r>
      <w:r w:rsidR="007A3C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433-98-34</w:t>
      </w:r>
      <w:r w:rsidR="00782F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или по очной, очной-заочной форме в ФБУЗ «Центр гигиены и эпидемиологии в Нижегородской области» и его филиалах.</w:t>
      </w:r>
    </w:p>
    <w:p w:rsidR="00182120" w:rsidRPr="00182120" w:rsidRDefault="00182120" w:rsidP="007A3C3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21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ФБУЗ «Центр гигиены и эпидемиологии в </w:t>
      </w:r>
      <w:r w:rsidR="007A3C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Нижегородской</w:t>
      </w:r>
      <w:r w:rsidRPr="001821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области» с вами свяжется по указанному в заявлении номеру телефона, адресу электронной почты для уточнения информации</w:t>
      </w:r>
      <w:r w:rsidR="007A3C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1821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182120" w:rsidRPr="00182120" w:rsidRDefault="00182120" w:rsidP="00F27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21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Если у вас остались вопросы задайте их по телефону (</w:t>
      </w:r>
      <w:r w:rsidR="007A3C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831</w:t>
      </w:r>
      <w:r w:rsidRPr="001821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</w:t>
      </w:r>
      <w:r w:rsidR="007A3C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433</w:t>
      </w:r>
      <w:r w:rsidRPr="001821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7A3C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98</w:t>
      </w:r>
      <w:r w:rsidRPr="001821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7A3C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34</w:t>
      </w:r>
      <w:r w:rsidRPr="001821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82120" w:rsidRPr="00182120" w:rsidRDefault="00182120" w:rsidP="00F27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21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182120" w:rsidRPr="004744C1" w:rsidRDefault="00182120" w:rsidP="00F27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274D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Порядок оформления личной медицинской книжки в форме электронного документа определен приказом Минздрава РФ от 18.02.2022г. № 90н «Об утверждении формы, порядка ведения отчетности, учета и выдачи работникам личных медицинских книжек, в том числе в форме электронного документа» (в редакции приказа от 15.08.2023г. № 429н «О внесении изменений в приказ Минздрава РФ от 18.02.2022г. № 90н «Об утверждении формы, порядка ведения отчетности, учета и выдачи работникам личных медицинских книжек, в том числе </w:t>
      </w:r>
      <w:r w:rsidR="004744C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 форме электронного документа»</w:t>
      </w:r>
      <w:r w:rsidRPr="00F274D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;</w:t>
      </w:r>
      <w:r w:rsidR="0079456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F274D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в редакции приказа от 28.06.2024г. № 332н «О внесении изменений в приказ Минздрава РФ от 18.02.2022г. № 90н «Об утверждении формы, порядка ведения отчетности, учета и выдачи работникам личных медицинских книжек, в том числе </w:t>
      </w:r>
      <w:r w:rsidR="0079456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в форме электронного документа»; </w:t>
      </w:r>
      <w:r w:rsidR="0079456C" w:rsidRPr="00F274D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в редакции приказа от </w:t>
      </w:r>
      <w:r w:rsidR="0079456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30.07.2025</w:t>
      </w:r>
      <w:r w:rsidR="0079456C" w:rsidRPr="00F274D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г. № </w:t>
      </w:r>
      <w:r w:rsidR="0079456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457</w:t>
      </w:r>
      <w:r w:rsidR="0079456C" w:rsidRPr="00F274D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н «О внесении изменений в приказ Минздрава РФ от 18.02.2022г. № 90н «Об утверждении формы, порядка ведения отчетности, учета и выдачи работникам личных медицинских книжек, в том числе </w:t>
      </w:r>
      <w:r w:rsidR="004744C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 форме электронного документа»;</w:t>
      </w:r>
      <w:r w:rsidR="004744C1" w:rsidRPr="004744C1">
        <w:rPr>
          <w:rFonts w:ascii="Times New Roman" w:hAnsi="Times New Roman" w:cs="Times New Roman"/>
          <w:sz w:val="24"/>
          <w:szCs w:val="24"/>
        </w:rPr>
        <w:t xml:space="preserve"> </w:t>
      </w:r>
      <w:r w:rsidR="004744C1" w:rsidRPr="004744C1">
        <w:rPr>
          <w:rFonts w:ascii="Times New Roman" w:hAnsi="Times New Roman" w:cs="Times New Roman"/>
          <w:b/>
          <w:sz w:val="28"/>
          <w:szCs w:val="28"/>
        </w:rPr>
        <w:t>в редакции приказа № 705н от 29.07.2026г. «О внесении изменений в приказ Минздрава РФ от 18.02.2022г. № 90н»</w:t>
      </w:r>
      <w:r w:rsidR="004744C1">
        <w:rPr>
          <w:rFonts w:ascii="Times New Roman" w:hAnsi="Times New Roman" w:cs="Times New Roman"/>
          <w:b/>
          <w:sz w:val="28"/>
          <w:szCs w:val="28"/>
        </w:rPr>
        <w:t>)</w:t>
      </w:r>
      <w:bookmarkStart w:id="0" w:name="_GoBack"/>
      <w:bookmarkEnd w:id="0"/>
      <w:r w:rsidR="004744C1" w:rsidRPr="004744C1">
        <w:rPr>
          <w:rFonts w:ascii="Times New Roman" w:hAnsi="Times New Roman" w:cs="Times New Roman"/>
          <w:b/>
          <w:sz w:val="28"/>
          <w:szCs w:val="28"/>
        </w:rPr>
        <w:t>.</w:t>
      </w:r>
      <w:r w:rsidR="004744C1" w:rsidRPr="004744C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82120" w:rsidRPr="00182120" w:rsidRDefault="00182120" w:rsidP="00F27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274D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Книжка формируется работникам отдельных профессий, производств и организаций, деятельность которых связана с производством, хранением, транспортировкой и реализацией пищевых продуктов и питьевой воды, воспитанием и обучением детей, коммунальным и бытовым обслуживанием населения (далее — работники), выполняющим следующие виды работ:</w:t>
      </w:r>
    </w:p>
    <w:p w:rsidR="00182120" w:rsidRPr="007A3C3F" w:rsidRDefault="00182120" w:rsidP="007A3C3F">
      <w:pPr>
        <w:pStyle w:val="a8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A3C3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работы, при выполнении которых осуществляется контакт с пищевыми продуктами в процессе их производства, хранения, транспортировки и реализации (в организациях пищевых и перерабатывающих отраслей промышленности, сельского хозяйства, пунктах, базах, складах хранения и реализации, в транспортных организациях, организациях торговли, общественного питания, на пищеблоках всех учреждений и организаций);</w:t>
      </w:r>
    </w:p>
    <w:p w:rsidR="00182120" w:rsidRPr="007A3C3F" w:rsidRDefault="00182120" w:rsidP="007A3C3F">
      <w:pPr>
        <w:pStyle w:val="a8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A3C3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работы на водопроводных сооружениях, имеющие непосредственное отношение к подготовке воды, а также обслуживанию водопроводных сетей;</w:t>
      </w:r>
    </w:p>
    <w:p w:rsidR="00182120" w:rsidRPr="007A3C3F" w:rsidRDefault="00182120" w:rsidP="007A3C3F">
      <w:pPr>
        <w:pStyle w:val="a8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A3C3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работы в организациях, деятельность которых связана с воспитанием и обучением детей;</w:t>
      </w:r>
    </w:p>
    <w:p w:rsidR="00182120" w:rsidRPr="007A3C3F" w:rsidRDefault="00182120" w:rsidP="007A3C3F">
      <w:pPr>
        <w:pStyle w:val="a8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A3C3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работы в организациях, деятельность которых связана с коммунальным и бытовым обслуживанием населения.</w:t>
      </w:r>
    </w:p>
    <w:p w:rsidR="00182120" w:rsidRPr="00182120" w:rsidRDefault="00182120" w:rsidP="00F27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274D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 соответствии с вышеуказанными нормативными документами ФБУЗ «Центр гигиены и эпидемиологии в Н</w:t>
      </w:r>
      <w:r w:rsidR="00A562C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ижегородской</w:t>
      </w:r>
      <w:r w:rsidRPr="00F274D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области» с 01.09.2023г. наряду с личными медицинскими книжками на бланке формирует также личные медицинские книжки в форме электронного документа – ЭЛМК.</w:t>
      </w:r>
    </w:p>
    <w:p w:rsidR="00182120" w:rsidRPr="00182120" w:rsidRDefault="00182120" w:rsidP="00F27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274D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ЭЛМК формируется с использованием Федеральной государственной информационной системы сведений санитарно-эпидемиологического характера (далее – подсистема ЭЛМК) по результатам предварительных при поступлении на работу) и периодических медицинских осмотров работников. В ЭЛМК вносятся также сведения о вакцинации и результаты профессиональной гигиенической подготовки и аттестации.</w:t>
      </w:r>
    </w:p>
    <w:p w:rsidR="00182120" w:rsidRPr="00182120" w:rsidRDefault="00182120" w:rsidP="00F27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274D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Для оформления ЭЛМК необходимо подать заявку через личный кабинет в федеральной государственной информационной системе «Единый портал государственных и муниципальных услуг (функций) – ЕПГУ.</w:t>
      </w:r>
    </w:p>
    <w:p w:rsidR="00182120" w:rsidRPr="00182120" w:rsidRDefault="00182120" w:rsidP="00F27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274D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Далее для формирования ЭЛМК необходимо последовательно пройти:</w:t>
      </w:r>
    </w:p>
    <w:p w:rsidR="00182120" w:rsidRPr="00182120" w:rsidRDefault="00182120" w:rsidP="00F274D0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274D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Предварительный или периодический медицинский осмотр в медицинской организации, имеющей медицинскую лицензию на данный вид услуг.</w:t>
      </w:r>
    </w:p>
    <w:p w:rsidR="00182120" w:rsidRPr="00182120" w:rsidRDefault="00182120" w:rsidP="00F274D0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274D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После оформления заключения по результатам предварительных или периодических медицинских осмотров и поступления данных от медицинской организаций в подсистему ЭЛМК необходимо пройти профессиональную гигиеническую подготовку и аттестацию в ФБУЗ «Центр гигиены и эпидемиологии в </w:t>
      </w:r>
      <w:r w:rsidR="00A562C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Нижегородской</w:t>
      </w:r>
      <w:r w:rsidRPr="00F274D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области» и его филиалов в соответствии с выбранной категорией работ.</w:t>
      </w:r>
    </w:p>
    <w:p w:rsidR="00182120" w:rsidRPr="00182120" w:rsidRDefault="00182120" w:rsidP="00F27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274D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Если при подаче заявления на ЭЛМК выбраны несколько типов работ, то профессиональная гигиеническая подготовка и аттестация проводятся по каждой категории.</w:t>
      </w:r>
    </w:p>
    <w:p w:rsidR="00182120" w:rsidRPr="00182120" w:rsidRDefault="00182120" w:rsidP="00F274D0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274D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Файл ЭЛМК, заверенный электронной цифровой подписью, поступает в личный кабинет заявителя на ЕПГУ.</w:t>
      </w:r>
    </w:p>
    <w:p w:rsidR="00A562C9" w:rsidRDefault="00A562C9" w:rsidP="00F27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</w:pPr>
    </w:p>
    <w:p w:rsidR="00A562C9" w:rsidRDefault="00A562C9" w:rsidP="00F27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</w:pPr>
    </w:p>
    <w:p w:rsidR="00A562C9" w:rsidRDefault="00182120" w:rsidP="00F27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F274D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t xml:space="preserve">Проверить ЭЛМК </w:t>
      </w:r>
      <w:r w:rsidR="00A562C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t xml:space="preserve">можно на </w:t>
      </w:r>
      <w:r w:rsidRPr="00F274D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t>сайте </w:t>
      </w:r>
      <w:hyperlink r:id="rId5" w:history="1">
        <w:r w:rsidRPr="00F274D0">
          <w:rPr>
            <w:rFonts w:ascii="Times New Roman" w:eastAsia="Times New Roman" w:hAnsi="Times New Roman" w:cs="Times New Roman"/>
            <w:b/>
            <w:bCs/>
            <w:color w:val="000000" w:themeColor="text1"/>
            <w:sz w:val="28"/>
            <w:szCs w:val="28"/>
            <w:u w:val="single"/>
            <w:lang w:eastAsia="ru-RU"/>
          </w:rPr>
          <w:t>https://elmk.rospotrebnadzor.ru</w:t>
        </w:r>
      </w:hyperlink>
      <w:r w:rsidRPr="00F274D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 </w:t>
      </w:r>
    </w:p>
    <w:p w:rsidR="00182120" w:rsidRPr="00182120" w:rsidRDefault="00182120" w:rsidP="00F27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274D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Ввести номер ЭЛМК и номер СНИЛС</w:t>
      </w:r>
      <w:r w:rsidR="00A562C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</w:p>
    <w:sectPr w:rsidR="00182120" w:rsidRPr="00182120" w:rsidSect="00F274D0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41EC7"/>
    <w:multiLevelType w:val="hybridMultilevel"/>
    <w:tmpl w:val="FE022D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D83D0A"/>
    <w:multiLevelType w:val="multilevel"/>
    <w:tmpl w:val="D4C65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43365B6"/>
    <w:multiLevelType w:val="multilevel"/>
    <w:tmpl w:val="7D7A4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F171680"/>
    <w:multiLevelType w:val="multilevel"/>
    <w:tmpl w:val="9F9476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  <w:lvlOverride w:ilvl="0">
      <w:lvl w:ilvl="0">
        <w:numFmt w:val="decimal"/>
        <w:lvlText w:val="%1."/>
        <w:lvlJc w:val="left"/>
      </w:lvl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120"/>
    <w:rsid w:val="00133DA7"/>
    <w:rsid w:val="00182120"/>
    <w:rsid w:val="00247F23"/>
    <w:rsid w:val="004744C1"/>
    <w:rsid w:val="00782FEF"/>
    <w:rsid w:val="0079456C"/>
    <w:rsid w:val="007A3C3F"/>
    <w:rsid w:val="00A562C9"/>
    <w:rsid w:val="00F27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67C913-6C6E-4B95-B2BE-863884997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821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821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821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82120"/>
    <w:rPr>
      <w:b/>
      <w:bCs/>
    </w:rPr>
  </w:style>
  <w:style w:type="character" w:styleId="a5">
    <w:name w:val="Hyperlink"/>
    <w:basedOn w:val="a0"/>
    <w:uiPriority w:val="99"/>
    <w:semiHidden/>
    <w:unhideWhenUsed/>
    <w:rsid w:val="00182120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274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274D0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A3C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97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783808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31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lmk.rospotrebnadzo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771</Words>
  <Characters>4399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5160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User15</dc:creator>
  <cp:keywords/>
  <dc:description/>
  <cp:lastModifiedBy>User15</cp:lastModifiedBy>
  <cp:revision>7</cp:revision>
  <cp:lastPrinted>2024-08-19T13:13:00Z</cp:lastPrinted>
  <dcterms:created xsi:type="dcterms:W3CDTF">2024-08-19T13:18:00Z</dcterms:created>
  <dcterms:modified xsi:type="dcterms:W3CDTF">2026-08-19T11:35:00Z</dcterms:modified>
</cp:coreProperties>
</file>